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209" w:rsidRPr="00AE1209" w:rsidRDefault="00AE1209" w:rsidP="00AE120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E1209">
        <w:rPr>
          <w:rFonts w:ascii="Times New Roman" w:hAnsi="Times New Roman" w:cs="Times New Roman"/>
          <w:b/>
          <w:bCs/>
          <w:sz w:val="24"/>
          <w:szCs w:val="24"/>
        </w:rPr>
        <w:t>Egyéni kompetenciák felmérése és fejlesztése</w:t>
      </w:r>
    </w:p>
    <w:p w:rsidR="00AE1209" w:rsidRDefault="00AE1209" w:rsidP="00AE120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:rsidR="00CF5DCB" w:rsidRPr="00CF5DCB" w:rsidRDefault="00CF5DCB" w:rsidP="00CF5DCB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5DCB">
        <w:rPr>
          <w:rFonts w:ascii="Times New Roman" w:hAnsi="Times New Roman" w:cs="Times New Roman"/>
          <w:b/>
          <w:bCs/>
          <w:sz w:val="20"/>
          <w:szCs w:val="20"/>
        </w:rPr>
        <w:t xml:space="preserve">Válassza ki az alább felsoroltakból az Európai Unió referencia-keretébe foglalt nyolc kulcskompetenciát és jelölje őket aláhúzással!  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anyanyelvi (beszéd, olvasás, írás),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idegen nyelvi (beszéd, olvasás, írás),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zenei,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matematikai,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természet-, és műszaki tudományi,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humán tudományi,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digitális kompetencia (számítógép- és Internet-használat),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innovációs,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 xml:space="preserve">szociális és állampolgári,  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 xml:space="preserve">kezdeményezőkészség és vállalkozói, 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nemzetiségi,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kulturális tudatosság és kifejezőkészség,</w:t>
      </w:r>
    </w:p>
    <w:p w:rsidR="00CF5DCB" w:rsidRPr="00CF5DCB" w:rsidRDefault="00CF5DCB" w:rsidP="00CF5DCB">
      <w:pPr>
        <w:pStyle w:val="Listaszerbekezds"/>
        <w:numPr>
          <w:ilvl w:val="0"/>
          <w:numId w:val="2"/>
        </w:numPr>
        <w:spacing w:after="12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 xml:space="preserve">tanulási képesség kompetenciái. </w:t>
      </w:r>
    </w:p>
    <w:p w:rsidR="00CF5DCB" w:rsidRDefault="00CF5DCB" w:rsidP="00CF5DC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E1209" w:rsidRPr="00CF5DCB" w:rsidRDefault="00AE1209" w:rsidP="00CF5DC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F5DCB">
        <w:rPr>
          <w:rFonts w:ascii="Times New Roman" w:hAnsi="Times New Roman" w:cs="Times New Roman"/>
          <w:b/>
          <w:bCs/>
          <w:sz w:val="20"/>
          <w:szCs w:val="20"/>
        </w:rPr>
        <w:t xml:space="preserve">Állítsa párba a következő kulcskompetenciákat úgy, hogy azokat sorolja párba, amelyek fejlettsége nagyobb mértékben kihat egymásra! </w:t>
      </w:r>
    </w:p>
    <w:p w:rsidR="00CF5DCB" w:rsidRDefault="00AE1209" w:rsidP="00CF5DCB">
      <w:pPr>
        <w:spacing w:after="12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Kompetenciák: a</w:t>
      </w:r>
      <w:r w:rsidRPr="00AE1209">
        <w:rPr>
          <w:rFonts w:ascii="Times New Roman" w:hAnsi="Times New Roman" w:cs="Times New Roman"/>
          <w:sz w:val="20"/>
          <w:szCs w:val="20"/>
        </w:rPr>
        <w:t>nyanyelvi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AE1209">
        <w:rPr>
          <w:rFonts w:ascii="Times New Roman" w:hAnsi="Times New Roman" w:cs="Times New Roman"/>
          <w:sz w:val="20"/>
          <w:szCs w:val="20"/>
        </w:rPr>
        <w:t>informatikai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E1209">
        <w:rPr>
          <w:rFonts w:ascii="Times New Roman" w:hAnsi="Times New Roman" w:cs="Times New Roman"/>
          <w:sz w:val="20"/>
          <w:szCs w:val="20"/>
        </w:rPr>
        <w:t xml:space="preserve"> matematikai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E1209">
        <w:rPr>
          <w:rFonts w:ascii="Times New Roman" w:hAnsi="Times New Roman" w:cs="Times New Roman"/>
          <w:sz w:val="20"/>
          <w:szCs w:val="20"/>
        </w:rPr>
        <w:t xml:space="preserve"> idegen nyelvi; természet-, és műszaki tudományi</w:t>
      </w:r>
      <w:r w:rsidR="00CF5DCB">
        <w:rPr>
          <w:rFonts w:ascii="Times New Roman" w:hAnsi="Times New Roman" w:cs="Times New Roman"/>
          <w:sz w:val="20"/>
          <w:szCs w:val="20"/>
        </w:rPr>
        <w:t>.</w:t>
      </w:r>
    </w:p>
    <w:p w:rsidR="00CF5DCB" w:rsidRPr="00CF5DCB" w:rsidRDefault="00CF5DCB" w:rsidP="00CF5DCB">
      <w:pPr>
        <w:spacing w:after="12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</w:t>
      </w:r>
      <w:r w:rsidRPr="00CF5DCB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</w:t>
      </w:r>
      <w:r w:rsidRPr="00CF5DCB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</w:t>
      </w:r>
      <w:r w:rsidRPr="00CF5DC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E1209" w:rsidRPr="00AE1209" w:rsidRDefault="00AE1209" w:rsidP="00AE120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:rsidR="00CF5DCB" w:rsidRPr="00D013C0" w:rsidRDefault="00CF5DCB" w:rsidP="00CF5DCB">
      <w:pPr>
        <w:pStyle w:val="Listaszerbekezds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13C0">
        <w:rPr>
          <w:rFonts w:ascii="Times New Roman" w:hAnsi="Times New Roman" w:cs="Times New Roman"/>
          <w:b/>
          <w:bCs/>
          <w:sz w:val="20"/>
          <w:szCs w:val="20"/>
        </w:rPr>
        <w:t xml:space="preserve">Kategorizálja az alábbi felsorolásban olvasható kulcskompetenciákat 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2900"/>
        <w:gridCol w:w="2901"/>
        <w:gridCol w:w="2901"/>
      </w:tblGrid>
      <w:tr w:rsidR="00D013C0" w:rsidRPr="00D013C0" w:rsidTr="00D013C0">
        <w:tc>
          <w:tcPr>
            <w:tcW w:w="3020" w:type="dxa"/>
          </w:tcPr>
          <w:p w:rsidR="00D013C0" w:rsidRPr="00D013C0" w:rsidRDefault="00D013C0" w:rsidP="00D013C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1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 általános műveltséghez tartozó kulcskompetenciák</w:t>
            </w:r>
          </w:p>
        </w:tc>
        <w:tc>
          <w:tcPr>
            <w:tcW w:w="3021" w:type="dxa"/>
          </w:tcPr>
          <w:p w:rsidR="00D013C0" w:rsidRPr="00D013C0" w:rsidRDefault="00D013C0" w:rsidP="00D013C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1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szakmai tudás fejlesztési alapjaként (is) figyelembe vehető kulcskompetenciák</w:t>
            </w:r>
          </w:p>
        </w:tc>
        <w:tc>
          <w:tcPr>
            <w:tcW w:w="3021" w:type="dxa"/>
          </w:tcPr>
          <w:p w:rsidR="00D013C0" w:rsidRPr="00D013C0" w:rsidRDefault="00D013C0" w:rsidP="00D013C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13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társadalmi beilleszkedést támogató kulcskompetenciák</w:t>
            </w: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3C0" w:rsidTr="00D013C0">
        <w:tc>
          <w:tcPr>
            <w:tcW w:w="3020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D013C0" w:rsidRDefault="00D013C0" w:rsidP="00CF5DC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F5DCB" w:rsidRDefault="00CF5DCB" w:rsidP="00CF5DCB">
      <w:pPr>
        <w:spacing w:after="12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AE1209" w:rsidRPr="00AE1209" w:rsidRDefault="00D013C0" w:rsidP="00D013C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F5DCB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F5DCB">
        <w:rPr>
          <w:rFonts w:ascii="Times New Roman" w:hAnsi="Times New Roman" w:cs="Times New Roman"/>
          <w:sz w:val="20"/>
          <w:szCs w:val="20"/>
        </w:rPr>
        <w:t xml:space="preserve">kockázatvállalási és a vállalkozói készség </w:t>
      </w:r>
      <w:r w:rsidR="00CF5DCB" w:rsidRPr="00CF5DCB">
        <w:rPr>
          <w:rFonts w:ascii="Times New Roman" w:hAnsi="Times New Roman" w:cs="Times New Roman"/>
          <w:sz w:val="20"/>
          <w:szCs w:val="20"/>
        </w:rPr>
        <w:t xml:space="preserve">• </w:t>
      </w:r>
      <w:r w:rsidRPr="00CF5DCB">
        <w:rPr>
          <w:rFonts w:ascii="Times New Roman" w:hAnsi="Times New Roman" w:cs="Times New Roman"/>
          <w:sz w:val="20"/>
          <w:szCs w:val="20"/>
        </w:rPr>
        <w:t>természet-, és műszaki tudományi, •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F5DCB" w:rsidRPr="00CF5DCB">
        <w:rPr>
          <w:rFonts w:ascii="Times New Roman" w:hAnsi="Times New Roman" w:cs="Times New Roman"/>
          <w:sz w:val="20"/>
          <w:szCs w:val="20"/>
        </w:rPr>
        <w:t xml:space="preserve">anyanyelvi (beszéd, olvasás, írás), </w:t>
      </w:r>
      <w:r w:rsidRPr="00CF5DCB"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F5DCB">
        <w:rPr>
          <w:rFonts w:ascii="Times New Roman" w:hAnsi="Times New Roman" w:cs="Times New Roman"/>
          <w:sz w:val="20"/>
          <w:szCs w:val="20"/>
        </w:rPr>
        <w:t xml:space="preserve">kulturális tudatosság és kifejezőkészség </w:t>
      </w:r>
      <w:r w:rsidR="00CF5DCB" w:rsidRPr="00CF5DCB">
        <w:rPr>
          <w:rFonts w:ascii="Times New Roman" w:hAnsi="Times New Roman" w:cs="Times New Roman"/>
          <w:sz w:val="20"/>
          <w:szCs w:val="20"/>
        </w:rPr>
        <w:t>• idegen nyelvi (beszéd, olvasás, írás), • matematikai, • természet-, és műszaki tudományi, • digitális kompetencia (számítógép- és Internet-használat), • szociális és állampolgári.</w:t>
      </w:r>
    </w:p>
    <w:p w:rsidR="00AE1209" w:rsidRPr="00AE1209" w:rsidRDefault="00AE1209" w:rsidP="00AE120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sectPr w:rsidR="00AE1209" w:rsidRPr="00AE1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2E2" w:rsidRDefault="006E02E2" w:rsidP="00BF487E">
      <w:pPr>
        <w:spacing w:after="0" w:line="240" w:lineRule="auto"/>
      </w:pPr>
      <w:r>
        <w:separator/>
      </w:r>
    </w:p>
  </w:endnote>
  <w:endnote w:type="continuationSeparator" w:id="0">
    <w:p w:rsidR="006E02E2" w:rsidRDefault="006E02E2" w:rsidP="00BF4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2E2" w:rsidRDefault="006E02E2" w:rsidP="00BF487E">
      <w:pPr>
        <w:spacing w:after="0" w:line="240" w:lineRule="auto"/>
      </w:pPr>
      <w:r>
        <w:separator/>
      </w:r>
    </w:p>
  </w:footnote>
  <w:footnote w:type="continuationSeparator" w:id="0">
    <w:p w:rsidR="006E02E2" w:rsidRDefault="006E02E2" w:rsidP="00BF4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87E" w:rsidRDefault="00BF487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4459C"/>
    <w:multiLevelType w:val="hybridMultilevel"/>
    <w:tmpl w:val="5B7E6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14319"/>
    <w:multiLevelType w:val="hybridMultilevel"/>
    <w:tmpl w:val="98D4AB3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09"/>
    <w:rsid w:val="00666C7E"/>
    <w:rsid w:val="006E02E2"/>
    <w:rsid w:val="00AE1209"/>
    <w:rsid w:val="00BF487E"/>
    <w:rsid w:val="00CF5DCB"/>
    <w:rsid w:val="00D0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F5DCB"/>
    <w:pPr>
      <w:ind w:left="720"/>
      <w:contextualSpacing/>
    </w:pPr>
  </w:style>
  <w:style w:type="table" w:styleId="Rcsostblzat">
    <w:name w:val="Table Grid"/>
    <w:basedOn w:val="Normltblzat"/>
    <w:uiPriority w:val="39"/>
    <w:rsid w:val="00D01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F4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F487E"/>
  </w:style>
  <w:style w:type="paragraph" w:styleId="llb">
    <w:name w:val="footer"/>
    <w:basedOn w:val="Norml"/>
    <w:link w:val="llbChar"/>
    <w:uiPriority w:val="99"/>
    <w:unhideWhenUsed/>
    <w:rsid w:val="00BF4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F4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2020-05-25T14:03:00Z</dcterms:created>
  <dcterms:modified xsi:type="dcterms:W3CDTF">2020-05-25T14:03:00Z</dcterms:modified>
</cp:coreProperties>
</file>